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2011-09-01T17:36:00Z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25520111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